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4453"/>
        <w:gridCol w:w="3160"/>
        <w:gridCol w:w="1923"/>
        <w:gridCol w:w="1175"/>
      </w:tblGrid>
      <w:tr w:rsidR="00DB336B" w14:paraId="0EFE7FD0" w14:textId="77777777" w:rsidTr="00962B69">
        <w:tc>
          <w:tcPr>
            <w:tcW w:w="4453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double" w:sz="7" w:space="0" w:color="000000"/>
            </w:tcBorders>
          </w:tcPr>
          <w:p w14:paraId="564A3BB7" w14:textId="77777777" w:rsidR="00DB336B" w:rsidRPr="00476C64" w:rsidRDefault="00DB336B">
            <w:pPr>
              <w:spacing w:line="201" w:lineRule="exact"/>
              <w:rPr>
                <w:rFonts w:ascii="Univers" w:hAnsi="Univers"/>
                <w:lang w:val="en-CA"/>
              </w:rPr>
            </w:pPr>
          </w:p>
          <w:p w14:paraId="78E1BBC3" w14:textId="2F3EBB22" w:rsidR="00DB336B" w:rsidRDefault="00DB336B">
            <w:pPr>
              <w:tabs>
                <w:tab w:val="left" w:pos="-1440"/>
              </w:tabs>
              <w:spacing w:after="58"/>
              <w:ind w:left="1464" w:hanging="1464"/>
              <w:rPr>
                <w:rFonts w:ascii="Univers" w:hAnsi="Univers"/>
                <w:b/>
                <w:lang w:val="en-CA"/>
              </w:rPr>
            </w:pPr>
            <w:r>
              <w:rPr>
                <w:rFonts w:ascii="Univers" w:hAnsi="Univers"/>
                <w:b/>
                <w:lang w:val="en-CA"/>
              </w:rPr>
              <w:t>Reference:</w:t>
            </w:r>
            <w:r w:rsidR="00B41B28">
              <w:rPr>
                <w:rFonts w:ascii="Univers" w:hAnsi="Univers"/>
                <w:b/>
                <w:lang w:val="en-CA"/>
              </w:rPr>
              <w:tab/>
              <w:t>EPC</w:t>
            </w:r>
          </w:p>
          <w:p w14:paraId="06ED1158" w14:textId="77777777" w:rsidR="00DB336B" w:rsidRDefault="00DB336B">
            <w:pPr>
              <w:tabs>
                <w:tab w:val="left" w:pos="-1440"/>
              </w:tabs>
              <w:spacing w:after="58"/>
              <w:ind w:left="1464" w:hanging="1464"/>
              <w:rPr>
                <w:rFonts w:ascii="Univers" w:hAnsi="Univers"/>
                <w:b/>
                <w:lang w:val="en-CA"/>
              </w:rPr>
            </w:pPr>
            <w:r>
              <w:rPr>
                <w:rFonts w:ascii="Univers" w:hAnsi="Univers"/>
                <w:b/>
                <w:lang w:val="en-CA"/>
              </w:rPr>
              <w:t xml:space="preserve"> </w:t>
            </w:r>
          </w:p>
        </w:tc>
        <w:tc>
          <w:tcPr>
            <w:tcW w:w="3160" w:type="dxa"/>
            <w:tcBorders>
              <w:top w:val="single" w:sz="6" w:space="0" w:color="FFFFFF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4FBF06DA" w14:textId="77777777" w:rsidR="00DB336B" w:rsidRDefault="00DB336B">
            <w:pPr>
              <w:spacing w:line="201" w:lineRule="exact"/>
              <w:rPr>
                <w:rFonts w:ascii="Univers" w:hAnsi="Univers"/>
                <w:b/>
                <w:lang w:val="en-CA"/>
              </w:rPr>
            </w:pPr>
          </w:p>
          <w:p w14:paraId="6E76C7A3" w14:textId="77777777" w:rsidR="00DB336B" w:rsidRDefault="00DB336B">
            <w:pPr>
              <w:spacing w:after="58"/>
              <w:rPr>
                <w:rFonts w:ascii="Univers" w:hAnsi="Univers"/>
                <w:b/>
                <w:lang w:val="en-CA"/>
              </w:rPr>
            </w:pPr>
          </w:p>
        </w:tc>
        <w:tc>
          <w:tcPr>
            <w:tcW w:w="1923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  <w:shd w:val="pct10" w:color="000000" w:fill="FFFFFF"/>
          </w:tcPr>
          <w:p w14:paraId="5DD5AE60" w14:textId="77777777" w:rsidR="00DB336B" w:rsidRDefault="00DB336B">
            <w:pPr>
              <w:spacing w:line="201" w:lineRule="exact"/>
              <w:rPr>
                <w:rFonts w:ascii="Univers" w:hAnsi="Univers"/>
                <w:b/>
                <w:lang w:val="en-CA"/>
              </w:rPr>
            </w:pPr>
          </w:p>
          <w:p w14:paraId="698F83F2" w14:textId="77777777" w:rsidR="00DB336B" w:rsidRDefault="00DB336B">
            <w:pPr>
              <w:spacing w:after="58"/>
              <w:jc w:val="center"/>
              <w:rPr>
                <w:rFonts w:ascii="Univers" w:hAnsi="Univers"/>
                <w:b/>
                <w:lang w:val="en-CA"/>
              </w:rPr>
            </w:pPr>
            <w:r>
              <w:rPr>
                <w:rFonts w:ascii="Univers" w:hAnsi="Univers"/>
                <w:b/>
                <w:lang w:val="en-CA"/>
              </w:rPr>
              <w:t>MOTION NO.</w:t>
            </w:r>
          </w:p>
        </w:tc>
        <w:tc>
          <w:tcPr>
            <w:tcW w:w="1175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41C5CA68" w14:textId="77777777" w:rsidR="00DB336B" w:rsidRDefault="00DB336B">
            <w:pPr>
              <w:spacing w:line="201" w:lineRule="exact"/>
              <w:rPr>
                <w:rFonts w:ascii="Univers" w:hAnsi="Univers"/>
                <w:b/>
                <w:lang w:val="en-CA"/>
              </w:rPr>
            </w:pPr>
          </w:p>
          <w:p w14:paraId="5BF2DC69" w14:textId="77777777" w:rsidR="00DB336B" w:rsidRDefault="00DB336B">
            <w:pPr>
              <w:spacing w:after="58"/>
              <w:rPr>
                <w:rFonts w:ascii="Univers" w:hAnsi="Univers"/>
                <w:b/>
                <w:lang w:val="en-CA"/>
              </w:rPr>
            </w:pPr>
            <w:r>
              <w:rPr>
                <w:rFonts w:ascii="Univers" w:hAnsi="Univers"/>
                <w:b/>
                <w:lang w:val="en-CA"/>
              </w:rPr>
              <w:t xml:space="preserve">   </w:t>
            </w:r>
          </w:p>
        </w:tc>
      </w:tr>
    </w:tbl>
    <w:p w14:paraId="547A15F8" w14:textId="77777777" w:rsidR="00DB336B" w:rsidRDefault="00DB336B">
      <w:pPr>
        <w:rPr>
          <w:rFonts w:ascii="Univers" w:hAnsi="Univers"/>
          <w:b/>
          <w:lang w:val="en-CA"/>
        </w:rPr>
      </w:pPr>
    </w:p>
    <w:p w14:paraId="6AA9A8E7" w14:textId="77777777" w:rsidR="00DB336B" w:rsidRDefault="00DB336B">
      <w:pPr>
        <w:tabs>
          <w:tab w:val="center" w:pos="5551"/>
        </w:tabs>
        <w:rPr>
          <w:rFonts w:ascii="Univers" w:hAnsi="Univers"/>
          <w:b/>
          <w:sz w:val="48"/>
          <w:lang w:val="en-CA"/>
        </w:rPr>
      </w:pPr>
      <w:r>
        <w:rPr>
          <w:rFonts w:ascii="Univers" w:hAnsi="Univers"/>
          <w:b/>
          <w:lang w:val="en-CA"/>
        </w:rPr>
        <w:tab/>
      </w:r>
      <w:r>
        <w:rPr>
          <w:rFonts w:ascii="Univers" w:hAnsi="Univers"/>
          <w:b/>
          <w:sz w:val="48"/>
          <w:lang w:val="en-CA"/>
        </w:rPr>
        <w:t xml:space="preserve">THE CITY OF </w:t>
      </w:r>
      <w:smartTag w:uri="urn:schemas-microsoft-com:office:smarttags" w:element="City">
        <w:smartTag w:uri="urn:schemas-microsoft-com:office:smarttags" w:element="place">
          <w:r>
            <w:rPr>
              <w:rFonts w:ascii="Univers" w:hAnsi="Univers"/>
              <w:b/>
              <w:sz w:val="48"/>
              <w:lang w:val="en-CA"/>
            </w:rPr>
            <w:t>WINNIPEG</w:t>
          </w:r>
        </w:smartTag>
      </w:smartTag>
    </w:p>
    <w:p w14:paraId="09C18FA5" w14:textId="54806A36" w:rsidR="00DB336B" w:rsidRDefault="00DB336B">
      <w:pPr>
        <w:tabs>
          <w:tab w:val="center" w:pos="5551"/>
        </w:tabs>
        <w:rPr>
          <w:rFonts w:ascii="Univers" w:hAnsi="Univers"/>
          <w:b/>
          <w:lang w:val="en-CA"/>
        </w:rPr>
      </w:pPr>
      <w:r>
        <w:rPr>
          <w:rFonts w:ascii="Univers" w:hAnsi="Univers"/>
          <w:b/>
          <w:sz w:val="48"/>
          <w:lang w:val="en-CA"/>
        </w:rPr>
        <w:tab/>
      </w:r>
      <w:r>
        <w:rPr>
          <w:rFonts w:ascii="Univers" w:hAnsi="Univers"/>
          <w:b/>
          <w:lang w:val="en-CA"/>
        </w:rPr>
        <w:t xml:space="preserve">Council Meeting of </w:t>
      </w:r>
      <w:r w:rsidR="007F17A0">
        <w:rPr>
          <w:rFonts w:ascii="Univers" w:hAnsi="Univers"/>
          <w:b/>
          <w:lang w:val="en-CA"/>
        </w:rPr>
        <w:t>November 27</w:t>
      </w:r>
      <w:r w:rsidR="005F2C05">
        <w:rPr>
          <w:rFonts w:ascii="Univers" w:hAnsi="Univers"/>
          <w:b/>
          <w:lang w:val="en-CA"/>
        </w:rPr>
        <w:t xml:space="preserve">, </w:t>
      </w:r>
      <w:r w:rsidR="00F0303B">
        <w:rPr>
          <w:rFonts w:ascii="Univers" w:hAnsi="Univers"/>
          <w:b/>
          <w:lang w:val="en-CA"/>
        </w:rPr>
        <w:t>202</w:t>
      </w:r>
      <w:r w:rsidR="00C4488E">
        <w:rPr>
          <w:rFonts w:ascii="Univers" w:hAnsi="Univers"/>
          <w:b/>
          <w:lang w:val="en-CA"/>
        </w:rPr>
        <w:t>5</w:t>
      </w:r>
    </w:p>
    <w:p w14:paraId="61B06BBB" w14:textId="77777777" w:rsidR="00DB336B" w:rsidRDefault="00DB336B">
      <w:pPr>
        <w:rPr>
          <w:rFonts w:ascii="Univers" w:hAnsi="Univers"/>
          <w:b/>
          <w:lang w:val="en-CA"/>
        </w:rPr>
      </w:pPr>
    </w:p>
    <w:p w14:paraId="4821C704" w14:textId="1283F3F4" w:rsidR="00DB336B" w:rsidRDefault="00DB336B">
      <w:pPr>
        <w:tabs>
          <w:tab w:val="center" w:pos="5551"/>
        </w:tabs>
        <w:rPr>
          <w:rFonts w:ascii="Univers" w:hAnsi="Univers"/>
          <w:b/>
          <w:sz w:val="34"/>
          <w:lang w:val="en-CA"/>
        </w:rPr>
      </w:pPr>
      <w:r>
        <w:rPr>
          <w:rFonts w:ascii="Univers" w:hAnsi="Univers"/>
          <w:b/>
          <w:lang w:val="en-CA"/>
        </w:rPr>
        <w:tab/>
      </w:r>
      <w:r w:rsidR="009E7B2D">
        <w:rPr>
          <w:rFonts w:ascii="Univers" w:hAnsi="Univers"/>
          <w:b/>
          <w:sz w:val="34"/>
          <w:lang w:val="en-CA"/>
        </w:rPr>
        <w:t>M</w:t>
      </w:r>
      <w:r>
        <w:rPr>
          <w:rFonts w:ascii="Univers" w:hAnsi="Univers"/>
          <w:b/>
          <w:sz w:val="34"/>
          <w:lang w:val="en-CA"/>
        </w:rPr>
        <w:t>OTION</w:t>
      </w:r>
    </w:p>
    <w:p w14:paraId="52DCB560" w14:textId="77777777" w:rsidR="00DB336B" w:rsidRDefault="00DB336B">
      <w:pPr>
        <w:rPr>
          <w:rFonts w:ascii="Univers" w:hAnsi="Univers"/>
          <w:b/>
          <w:lang w:val="en-CA"/>
        </w:rPr>
      </w:pPr>
    </w:p>
    <w:p w14:paraId="7827044E" w14:textId="149DE098" w:rsidR="00DB336B" w:rsidRDefault="00DB336B">
      <w:pPr>
        <w:rPr>
          <w:rFonts w:ascii="Univers" w:hAnsi="Univers"/>
          <w:b/>
          <w:lang w:val="en-CA"/>
        </w:rPr>
      </w:pPr>
      <w:r>
        <w:rPr>
          <w:rFonts w:ascii="Univers" w:hAnsi="Univers"/>
          <w:b/>
          <w:lang w:val="en-CA"/>
        </w:rPr>
        <w:t>Moved by</w:t>
      </w:r>
      <w:r>
        <w:rPr>
          <w:rFonts w:ascii="Univers" w:hAnsi="Univers"/>
          <w:b/>
          <w:lang w:val="en-CA"/>
        </w:rPr>
        <w:tab/>
        <w:t xml:space="preserve"> </w:t>
      </w:r>
      <w:r>
        <w:rPr>
          <w:rFonts w:ascii="Univers" w:hAnsi="Univers"/>
          <w:b/>
          <w:u w:val="single"/>
          <w:lang w:val="en-CA"/>
        </w:rPr>
        <w:t xml:space="preserve">                                       </w:t>
      </w:r>
      <w:proofErr w:type="gramStart"/>
      <w:r>
        <w:rPr>
          <w:rFonts w:ascii="Univers" w:hAnsi="Univers"/>
          <w:b/>
          <w:u w:val="single"/>
          <w:lang w:val="en-CA"/>
        </w:rPr>
        <w:t xml:space="preserve"> </w:t>
      </w:r>
      <w:r>
        <w:rPr>
          <w:rFonts w:ascii="Univers" w:hAnsi="Univers"/>
          <w:b/>
          <w:lang w:val="en-CA"/>
        </w:rPr>
        <w:t xml:space="preserve">  (</w:t>
      </w:r>
      <w:proofErr w:type="gramEnd"/>
      <w:r>
        <w:rPr>
          <w:rFonts w:ascii="Univers" w:hAnsi="Univers"/>
          <w:b/>
          <w:lang w:val="en-CA"/>
        </w:rPr>
        <w:t>Councillor</w:t>
      </w:r>
      <w:r w:rsidR="00C70D4A">
        <w:rPr>
          <w:rFonts w:ascii="Univers" w:hAnsi="Univers"/>
          <w:b/>
          <w:lang w:val="en-CA"/>
        </w:rPr>
        <w:t xml:space="preserve"> </w:t>
      </w:r>
      <w:r w:rsidR="007F17A0">
        <w:rPr>
          <w:rFonts w:ascii="Univers" w:hAnsi="Univers"/>
          <w:b/>
          <w:lang w:val="en-CA"/>
        </w:rPr>
        <w:t>Gilroy</w:t>
      </w:r>
      <w:r w:rsidR="00B41B28">
        <w:rPr>
          <w:rFonts w:ascii="Univers" w:hAnsi="Univers"/>
          <w:b/>
          <w:lang w:val="en-CA"/>
        </w:rPr>
        <w:t>)</w:t>
      </w:r>
    </w:p>
    <w:p w14:paraId="0BDD1BC6" w14:textId="418DB8EE" w:rsidR="00DB336B" w:rsidRDefault="00C70D4A">
      <w:pPr>
        <w:rPr>
          <w:rFonts w:ascii="Univers" w:hAnsi="Univers"/>
          <w:b/>
          <w:lang w:val="en-CA"/>
        </w:rPr>
      </w:pPr>
      <w:r>
        <w:rPr>
          <w:rFonts w:ascii="Univers" w:hAnsi="Univers"/>
          <w:b/>
          <w:lang w:val="en-CA"/>
        </w:rPr>
        <w:t xml:space="preserve"> </w:t>
      </w:r>
    </w:p>
    <w:p w14:paraId="3C7F4316" w14:textId="2E371741" w:rsidR="00DB336B" w:rsidRDefault="00DB336B" w:rsidP="00DB336B">
      <w:pPr>
        <w:rPr>
          <w:rFonts w:ascii="Univers" w:hAnsi="Univers"/>
          <w:b/>
          <w:lang w:val="en-CA"/>
        </w:rPr>
      </w:pPr>
      <w:r>
        <w:rPr>
          <w:rFonts w:ascii="Univers" w:hAnsi="Univers"/>
          <w:b/>
          <w:lang w:val="en-CA"/>
        </w:rPr>
        <w:t xml:space="preserve">Seconded by  </w:t>
      </w:r>
      <w:r>
        <w:rPr>
          <w:rFonts w:ascii="Univers" w:hAnsi="Univers"/>
          <w:b/>
          <w:u w:val="single"/>
          <w:lang w:val="en-CA"/>
        </w:rPr>
        <w:t xml:space="preserve">                                       </w:t>
      </w:r>
      <w:proofErr w:type="gramStart"/>
      <w:r>
        <w:rPr>
          <w:rFonts w:ascii="Univers" w:hAnsi="Univers"/>
          <w:b/>
          <w:u w:val="single"/>
          <w:lang w:val="en-CA"/>
        </w:rPr>
        <w:t xml:space="preserve"> </w:t>
      </w:r>
      <w:r>
        <w:rPr>
          <w:rFonts w:ascii="Univers" w:hAnsi="Univers"/>
          <w:b/>
          <w:lang w:val="en-CA"/>
        </w:rPr>
        <w:t xml:space="preserve">  (</w:t>
      </w:r>
      <w:proofErr w:type="gramEnd"/>
      <w:r>
        <w:rPr>
          <w:rFonts w:ascii="Univers" w:hAnsi="Univers"/>
          <w:b/>
          <w:lang w:val="en-CA"/>
        </w:rPr>
        <w:t xml:space="preserve">Councillor </w:t>
      </w:r>
      <w:r w:rsidR="007F17A0">
        <w:rPr>
          <w:rFonts w:ascii="Univers" w:hAnsi="Univers"/>
          <w:b/>
          <w:lang w:val="en-CA"/>
        </w:rPr>
        <w:t>Durand-Wood)</w:t>
      </w:r>
    </w:p>
    <w:p w14:paraId="4674EE5A" w14:textId="77777777" w:rsidR="00DB336B" w:rsidRDefault="00DB336B">
      <w:pPr>
        <w:rPr>
          <w:rFonts w:ascii="Univers" w:hAnsi="Univers"/>
          <w:b/>
          <w:lang w:val="en-CA"/>
        </w:rPr>
      </w:pPr>
    </w:p>
    <w:p w14:paraId="3C443779" w14:textId="418E1B85" w:rsidR="007F17A0" w:rsidRPr="007F17A0" w:rsidRDefault="007F17A0" w:rsidP="007F17A0">
      <w:pPr>
        <w:rPr>
          <w:rFonts w:ascii="Univers" w:hAnsi="Univers"/>
          <w:b/>
          <w:lang w:val="en-CA"/>
        </w:rPr>
      </w:pPr>
      <w:r w:rsidRPr="007F17A0">
        <w:rPr>
          <w:rFonts w:ascii="Univers" w:hAnsi="Univers"/>
          <w:b/>
          <w:lang w:val="en-CA"/>
        </w:rPr>
        <w:t xml:space="preserve">WHEREAS the City of Winnipeg now has an updated plan for the management and use of City parks, including measures to prevent overnight encampments within park </w:t>
      </w:r>
      <w:proofErr w:type="gramStart"/>
      <w:r w:rsidRPr="007F17A0">
        <w:rPr>
          <w:rFonts w:ascii="Univers" w:hAnsi="Univers"/>
          <w:b/>
          <w:lang w:val="en-CA"/>
        </w:rPr>
        <w:t>spaces;</w:t>
      </w:r>
      <w:proofErr w:type="gramEnd"/>
      <w:r w:rsidRPr="007F17A0">
        <w:rPr>
          <w:rFonts w:ascii="Univers" w:hAnsi="Univers"/>
          <w:b/>
          <w:lang w:val="en-CA"/>
        </w:rPr>
        <w:t xml:space="preserve"> </w:t>
      </w:r>
    </w:p>
    <w:p w14:paraId="2010F599" w14:textId="77777777" w:rsidR="007F17A0" w:rsidRPr="007F17A0" w:rsidRDefault="007F17A0" w:rsidP="007F17A0">
      <w:pPr>
        <w:rPr>
          <w:rFonts w:ascii="Univers" w:hAnsi="Univers"/>
          <w:b/>
          <w:lang w:val="en-CA"/>
        </w:rPr>
      </w:pPr>
    </w:p>
    <w:p w14:paraId="45AAC3DA" w14:textId="6D613A5D" w:rsidR="007F17A0" w:rsidRPr="007F17A0" w:rsidRDefault="00A5664A" w:rsidP="007F17A0">
      <w:pPr>
        <w:rPr>
          <w:rFonts w:ascii="Univers" w:hAnsi="Univers"/>
          <w:b/>
          <w:lang w:val="en-CA"/>
        </w:rPr>
      </w:pPr>
      <w:r>
        <w:rPr>
          <w:rFonts w:ascii="Univers" w:hAnsi="Univers"/>
          <w:b/>
          <w:lang w:val="en-CA"/>
        </w:rPr>
        <w:t xml:space="preserve">AND </w:t>
      </w:r>
      <w:r w:rsidR="007F17A0" w:rsidRPr="007F17A0">
        <w:rPr>
          <w:rFonts w:ascii="Univers" w:hAnsi="Univers"/>
          <w:b/>
          <w:lang w:val="en-CA"/>
        </w:rPr>
        <w:t xml:space="preserve">WHEREAS during the winter months many </w:t>
      </w:r>
      <w:proofErr w:type="gramStart"/>
      <w:r w:rsidR="007F17A0" w:rsidRPr="007F17A0">
        <w:rPr>
          <w:rFonts w:ascii="Univers" w:hAnsi="Univers"/>
          <w:b/>
          <w:lang w:val="en-CA"/>
        </w:rPr>
        <w:t>individuals</w:t>
      </w:r>
      <w:proofErr w:type="gramEnd"/>
      <w:r w:rsidR="007F17A0" w:rsidRPr="007F17A0">
        <w:rPr>
          <w:rFonts w:ascii="Univers" w:hAnsi="Univers"/>
          <w:b/>
          <w:lang w:val="en-CA"/>
        </w:rPr>
        <w:t xml:space="preserve"> experiencing homelessness have moved indoors or into temporary shelters e</w:t>
      </w:r>
      <w:r>
        <w:rPr>
          <w:rFonts w:ascii="Univers" w:hAnsi="Univers"/>
          <w:b/>
          <w:lang w:val="en-CA"/>
        </w:rPr>
        <w:t>tc.</w:t>
      </w:r>
      <w:r w:rsidR="007F17A0" w:rsidRPr="007F17A0">
        <w:rPr>
          <w:rFonts w:ascii="Univers" w:hAnsi="Univers"/>
          <w:b/>
          <w:lang w:val="en-CA"/>
        </w:rPr>
        <w:t xml:space="preserve">, but the </w:t>
      </w:r>
      <w:proofErr w:type="gramStart"/>
      <w:r w:rsidR="007F17A0" w:rsidRPr="007F17A0">
        <w:rPr>
          <w:rFonts w:ascii="Univers" w:hAnsi="Univers"/>
          <w:b/>
          <w:lang w:val="en-CA"/>
        </w:rPr>
        <w:t>City</w:t>
      </w:r>
      <w:proofErr w:type="gramEnd"/>
      <w:r w:rsidR="007F17A0" w:rsidRPr="007F17A0">
        <w:rPr>
          <w:rFonts w:ascii="Univers" w:hAnsi="Univers"/>
          <w:b/>
          <w:lang w:val="en-CA"/>
        </w:rPr>
        <w:t xml:space="preserve"> must prepare for increased outdoor encampments in the spring and </w:t>
      </w:r>
      <w:proofErr w:type="gramStart"/>
      <w:r w:rsidR="007F17A0" w:rsidRPr="007F17A0">
        <w:rPr>
          <w:rFonts w:ascii="Univers" w:hAnsi="Univers"/>
          <w:b/>
          <w:lang w:val="en-CA"/>
        </w:rPr>
        <w:t>summer;</w:t>
      </w:r>
      <w:proofErr w:type="gramEnd"/>
      <w:r w:rsidR="007F17A0" w:rsidRPr="007F17A0">
        <w:rPr>
          <w:rFonts w:ascii="Univers" w:hAnsi="Univers"/>
          <w:b/>
          <w:lang w:val="en-CA"/>
        </w:rPr>
        <w:t xml:space="preserve"> </w:t>
      </w:r>
    </w:p>
    <w:p w14:paraId="432850CC" w14:textId="77777777" w:rsidR="007F17A0" w:rsidRPr="007F17A0" w:rsidRDefault="007F17A0" w:rsidP="007F17A0">
      <w:pPr>
        <w:rPr>
          <w:rFonts w:ascii="Univers" w:hAnsi="Univers"/>
          <w:b/>
          <w:lang w:val="en-CA"/>
        </w:rPr>
      </w:pPr>
    </w:p>
    <w:p w14:paraId="2DC5CC78" w14:textId="77777777" w:rsidR="00A5664A" w:rsidRDefault="00A5664A" w:rsidP="007F17A0">
      <w:pPr>
        <w:rPr>
          <w:rFonts w:ascii="Univers" w:hAnsi="Univers"/>
          <w:b/>
          <w:lang w:val="en-CA"/>
        </w:rPr>
      </w:pPr>
      <w:r>
        <w:rPr>
          <w:rFonts w:ascii="Univers" w:hAnsi="Univers"/>
          <w:b/>
          <w:lang w:val="en-CA"/>
        </w:rPr>
        <w:t xml:space="preserve">AND </w:t>
      </w:r>
      <w:r w:rsidR="007F17A0" w:rsidRPr="007F17A0">
        <w:rPr>
          <w:rFonts w:ascii="Univers" w:hAnsi="Univers"/>
          <w:b/>
          <w:lang w:val="en-CA"/>
        </w:rPr>
        <w:t xml:space="preserve">WHEREAS unmanaged encampments create significant safety concerns for both residents and vulnerable individuals, including increased risk of fires, violence, garbage accumulation, and unsafe conditions for those living </w:t>
      </w:r>
      <w:proofErr w:type="gramStart"/>
      <w:r w:rsidR="007F17A0" w:rsidRPr="007F17A0">
        <w:rPr>
          <w:rFonts w:ascii="Univers" w:hAnsi="Univers"/>
          <w:b/>
          <w:lang w:val="en-CA"/>
        </w:rPr>
        <w:t>outdoors;</w:t>
      </w:r>
      <w:proofErr w:type="gramEnd"/>
      <w:r w:rsidR="007F17A0" w:rsidRPr="007F17A0">
        <w:rPr>
          <w:rFonts w:ascii="Univers" w:hAnsi="Univers"/>
          <w:b/>
          <w:lang w:val="en-CA"/>
        </w:rPr>
        <w:t xml:space="preserve"> </w:t>
      </w:r>
    </w:p>
    <w:p w14:paraId="335C9211" w14:textId="77777777" w:rsidR="00A5664A" w:rsidRDefault="00A5664A" w:rsidP="007F17A0">
      <w:pPr>
        <w:rPr>
          <w:rFonts w:ascii="Univers" w:hAnsi="Univers"/>
          <w:b/>
          <w:lang w:val="en-CA"/>
        </w:rPr>
      </w:pPr>
    </w:p>
    <w:p w14:paraId="7CB06A56" w14:textId="4216C6AD" w:rsidR="007F17A0" w:rsidRPr="007F17A0" w:rsidRDefault="00A5664A" w:rsidP="007F17A0">
      <w:pPr>
        <w:rPr>
          <w:rFonts w:ascii="Univers" w:hAnsi="Univers"/>
          <w:b/>
          <w:lang w:val="en-CA"/>
        </w:rPr>
      </w:pPr>
      <w:r>
        <w:rPr>
          <w:rFonts w:ascii="Univers" w:hAnsi="Univers"/>
          <w:b/>
          <w:lang w:val="en-CA"/>
        </w:rPr>
        <w:t xml:space="preserve">AND WHEREAS </w:t>
      </w:r>
      <w:r w:rsidR="007F17A0" w:rsidRPr="007F17A0">
        <w:rPr>
          <w:rFonts w:ascii="Univers" w:hAnsi="Univers"/>
          <w:b/>
          <w:lang w:val="en-CA"/>
        </w:rPr>
        <w:t xml:space="preserve">the </w:t>
      </w:r>
      <w:r>
        <w:rPr>
          <w:rFonts w:ascii="Univers" w:hAnsi="Univers"/>
          <w:b/>
          <w:lang w:val="en-CA"/>
        </w:rPr>
        <w:t>C</w:t>
      </w:r>
      <w:r w:rsidR="007F17A0" w:rsidRPr="007F17A0">
        <w:rPr>
          <w:rFonts w:ascii="Univers" w:hAnsi="Univers"/>
          <w:b/>
          <w:lang w:val="en-CA"/>
        </w:rPr>
        <w:t xml:space="preserve">ity does not have the capacity alone to manage the amount of homelessness we have in the city and overnight encampment will move the problem into more suburban </w:t>
      </w:r>
      <w:proofErr w:type="gramStart"/>
      <w:r w:rsidR="007F17A0" w:rsidRPr="007F17A0">
        <w:rPr>
          <w:rFonts w:ascii="Univers" w:hAnsi="Univers"/>
          <w:b/>
          <w:lang w:val="en-CA"/>
        </w:rPr>
        <w:t>areas</w:t>
      </w:r>
      <w:proofErr w:type="gramEnd"/>
      <w:r w:rsidR="007F17A0" w:rsidRPr="007F17A0">
        <w:rPr>
          <w:rFonts w:ascii="Univers" w:hAnsi="Univers"/>
          <w:b/>
          <w:lang w:val="en-CA"/>
        </w:rPr>
        <w:t xml:space="preserve"> so they are harder to </w:t>
      </w:r>
      <w:proofErr w:type="gramStart"/>
      <w:r w:rsidR="007F17A0" w:rsidRPr="007F17A0">
        <w:rPr>
          <w:rFonts w:ascii="Univers" w:hAnsi="Univers"/>
          <w:b/>
          <w:lang w:val="en-CA"/>
        </w:rPr>
        <w:t>find</w:t>
      </w:r>
      <w:r>
        <w:rPr>
          <w:rFonts w:ascii="Univers" w:hAnsi="Univers"/>
          <w:b/>
          <w:lang w:val="en-CA"/>
        </w:rPr>
        <w:t>;</w:t>
      </w:r>
      <w:proofErr w:type="gramEnd"/>
      <w:r w:rsidR="007F17A0" w:rsidRPr="007F17A0">
        <w:rPr>
          <w:rFonts w:ascii="Univers" w:hAnsi="Univers"/>
          <w:b/>
          <w:lang w:val="en-CA"/>
        </w:rPr>
        <w:t xml:space="preserve"> </w:t>
      </w:r>
    </w:p>
    <w:p w14:paraId="16EC6958" w14:textId="77777777" w:rsidR="007F17A0" w:rsidRPr="007F17A0" w:rsidRDefault="007F17A0" w:rsidP="007F17A0">
      <w:pPr>
        <w:rPr>
          <w:rFonts w:ascii="Univers" w:hAnsi="Univers"/>
          <w:b/>
          <w:lang w:val="en-CA"/>
        </w:rPr>
      </w:pPr>
    </w:p>
    <w:p w14:paraId="7998F39D" w14:textId="77777777" w:rsidR="00461752" w:rsidRPr="00461752" w:rsidRDefault="00A5664A" w:rsidP="00461752">
      <w:pPr>
        <w:rPr>
          <w:rFonts w:ascii="Univers" w:hAnsi="Univers"/>
          <w:b/>
        </w:rPr>
      </w:pPr>
      <w:r>
        <w:rPr>
          <w:rFonts w:ascii="Univers" w:hAnsi="Univers"/>
          <w:b/>
          <w:lang w:val="en-CA"/>
        </w:rPr>
        <w:t xml:space="preserve">AND </w:t>
      </w:r>
      <w:r w:rsidR="007F17A0" w:rsidRPr="007F17A0">
        <w:rPr>
          <w:rFonts w:ascii="Univers" w:hAnsi="Univers"/>
          <w:b/>
          <w:lang w:val="en-CA"/>
        </w:rPr>
        <w:t>WHEREAS without a coordinated response, there is a risk of increased break-ins and unauthorized occupancy of vacant and derelict buildings as people seek shelter out</w:t>
      </w:r>
      <w:r>
        <w:rPr>
          <w:rFonts w:ascii="Univers" w:hAnsi="Univers"/>
          <w:b/>
          <w:lang w:val="en-CA"/>
        </w:rPr>
        <w:t>-</w:t>
      </w:r>
      <w:r w:rsidR="007F17A0" w:rsidRPr="007F17A0">
        <w:rPr>
          <w:rFonts w:ascii="Univers" w:hAnsi="Univers"/>
          <w:b/>
          <w:lang w:val="en-CA"/>
        </w:rPr>
        <w:t>of</w:t>
      </w:r>
      <w:r>
        <w:rPr>
          <w:rFonts w:ascii="Univers" w:hAnsi="Univers"/>
          <w:b/>
          <w:lang w:val="en-CA"/>
        </w:rPr>
        <w:t>-</w:t>
      </w:r>
      <w:r w:rsidR="007F17A0" w:rsidRPr="007F17A0">
        <w:rPr>
          <w:rFonts w:ascii="Univers" w:hAnsi="Univers"/>
          <w:b/>
          <w:lang w:val="en-CA"/>
        </w:rPr>
        <w:t>sight</w:t>
      </w:r>
      <w:r w:rsidR="00461752">
        <w:rPr>
          <w:rFonts w:ascii="Univers" w:hAnsi="Univers"/>
          <w:b/>
          <w:lang w:val="en-CA"/>
        </w:rPr>
        <w:t xml:space="preserve"> </w:t>
      </w:r>
      <w:r w:rsidR="00461752" w:rsidRPr="00461752">
        <w:rPr>
          <w:rFonts w:ascii="Univers" w:hAnsi="Univers"/>
          <w:b/>
        </w:rPr>
        <w:t xml:space="preserve">and overnight encampment will move the problem into more suburban </w:t>
      </w:r>
      <w:proofErr w:type="gramStart"/>
      <w:r w:rsidR="00461752" w:rsidRPr="00461752">
        <w:rPr>
          <w:rFonts w:ascii="Univers" w:hAnsi="Univers"/>
          <w:b/>
        </w:rPr>
        <w:t>areas</w:t>
      </w:r>
      <w:proofErr w:type="gramEnd"/>
      <w:r w:rsidR="00461752" w:rsidRPr="00461752">
        <w:rPr>
          <w:rFonts w:ascii="Univers" w:hAnsi="Univers"/>
          <w:b/>
        </w:rPr>
        <w:t xml:space="preserve"> so they are harder to find. </w:t>
      </w:r>
    </w:p>
    <w:p w14:paraId="06921171" w14:textId="7BC6B4D5" w:rsidR="007F17A0" w:rsidRPr="007F17A0" w:rsidRDefault="007F17A0" w:rsidP="007F17A0">
      <w:pPr>
        <w:rPr>
          <w:rFonts w:ascii="Univers" w:hAnsi="Univers"/>
          <w:b/>
          <w:lang w:val="en-CA"/>
        </w:rPr>
      </w:pPr>
    </w:p>
    <w:p w14:paraId="06C8FB44" w14:textId="6900A72D" w:rsidR="007F17A0" w:rsidRPr="007F17A0" w:rsidRDefault="007F17A0" w:rsidP="007F17A0">
      <w:pPr>
        <w:rPr>
          <w:rFonts w:ascii="Univers" w:hAnsi="Univers"/>
          <w:b/>
          <w:lang w:val="en-CA"/>
        </w:rPr>
      </w:pPr>
      <w:r w:rsidRPr="007F17A0">
        <w:rPr>
          <w:rFonts w:ascii="Univers" w:hAnsi="Univers"/>
          <w:b/>
          <w:lang w:val="en-CA"/>
        </w:rPr>
        <w:t xml:space="preserve"> </w:t>
      </w:r>
      <w:r w:rsidR="00A5664A">
        <w:rPr>
          <w:rFonts w:ascii="Univers" w:hAnsi="Univers"/>
          <w:b/>
          <w:lang w:val="en-CA"/>
        </w:rPr>
        <w:t xml:space="preserve">AND </w:t>
      </w:r>
      <w:r w:rsidRPr="007F17A0">
        <w:rPr>
          <w:rFonts w:ascii="Univers" w:hAnsi="Univers"/>
          <w:b/>
          <w:lang w:val="en-CA"/>
        </w:rPr>
        <w:t xml:space="preserve">WHEREAS a managed encampment pilot site, equipped with basic supports, has the potential to reduce neighbourhood impacts, improve safety, and provide a dignified and health-focused response for individuals who are </w:t>
      </w:r>
      <w:proofErr w:type="gramStart"/>
      <w:r w:rsidRPr="007F17A0">
        <w:rPr>
          <w:rFonts w:ascii="Univers" w:hAnsi="Univers"/>
          <w:b/>
          <w:lang w:val="en-CA"/>
        </w:rPr>
        <w:t>unhoused;</w:t>
      </w:r>
      <w:proofErr w:type="gramEnd"/>
      <w:r w:rsidRPr="007F17A0">
        <w:rPr>
          <w:rFonts w:ascii="Univers" w:hAnsi="Univers"/>
          <w:b/>
          <w:lang w:val="en-CA"/>
        </w:rPr>
        <w:t xml:space="preserve"> </w:t>
      </w:r>
    </w:p>
    <w:p w14:paraId="675C0E28" w14:textId="77777777" w:rsidR="007F17A0" w:rsidRPr="007F17A0" w:rsidRDefault="007F17A0" w:rsidP="007F17A0">
      <w:pPr>
        <w:rPr>
          <w:rFonts w:ascii="Univers" w:hAnsi="Univers"/>
          <w:b/>
          <w:lang w:val="en-CA"/>
        </w:rPr>
      </w:pPr>
    </w:p>
    <w:p w14:paraId="5198060C" w14:textId="4064C264" w:rsidR="007F17A0" w:rsidRPr="007F17A0" w:rsidRDefault="00A5664A" w:rsidP="007F17A0">
      <w:pPr>
        <w:rPr>
          <w:rFonts w:ascii="Univers" w:hAnsi="Univers"/>
          <w:b/>
          <w:lang w:val="en-CA"/>
        </w:rPr>
      </w:pPr>
      <w:r>
        <w:rPr>
          <w:rFonts w:ascii="Univers" w:hAnsi="Univers"/>
          <w:b/>
          <w:lang w:val="en-CA"/>
        </w:rPr>
        <w:t xml:space="preserve">AND </w:t>
      </w:r>
      <w:r w:rsidR="007F17A0" w:rsidRPr="007F17A0">
        <w:rPr>
          <w:rFonts w:ascii="Univers" w:hAnsi="Univers"/>
          <w:b/>
          <w:lang w:val="en-CA"/>
        </w:rPr>
        <w:t xml:space="preserve">WHEREAS providing limited on-site infrastructure such as large garbage bins and portable washrooms can significantly reduce litter, bio-waste, and environmental impacts in surrounding </w:t>
      </w:r>
      <w:proofErr w:type="gramStart"/>
      <w:r w:rsidR="007F17A0" w:rsidRPr="007F17A0">
        <w:rPr>
          <w:rFonts w:ascii="Univers" w:hAnsi="Univers"/>
          <w:b/>
          <w:lang w:val="en-CA"/>
        </w:rPr>
        <w:t>areas;</w:t>
      </w:r>
      <w:proofErr w:type="gramEnd"/>
      <w:r w:rsidR="007F17A0" w:rsidRPr="007F17A0">
        <w:rPr>
          <w:rFonts w:ascii="Univers" w:hAnsi="Univers"/>
          <w:b/>
          <w:lang w:val="en-CA"/>
        </w:rPr>
        <w:t xml:space="preserve"> </w:t>
      </w:r>
    </w:p>
    <w:p w14:paraId="502CDB51" w14:textId="77777777" w:rsidR="007F17A0" w:rsidRPr="007F17A0" w:rsidRDefault="007F17A0" w:rsidP="007F17A0">
      <w:pPr>
        <w:rPr>
          <w:rFonts w:ascii="Univers" w:hAnsi="Univers"/>
          <w:b/>
          <w:lang w:val="en-CA"/>
        </w:rPr>
      </w:pPr>
    </w:p>
    <w:p w14:paraId="63E68DE9" w14:textId="7B1D8CE1" w:rsidR="007F17A0" w:rsidRPr="007F17A0" w:rsidRDefault="00A5664A" w:rsidP="007F17A0">
      <w:pPr>
        <w:rPr>
          <w:rFonts w:ascii="Univers" w:hAnsi="Univers"/>
          <w:b/>
          <w:lang w:val="en-CA"/>
        </w:rPr>
      </w:pPr>
      <w:r>
        <w:rPr>
          <w:rFonts w:ascii="Univers" w:hAnsi="Univers"/>
          <w:b/>
          <w:lang w:val="en-CA"/>
        </w:rPr>
        <w:t xml:space="preserve">AND </w:t>
      </w:r>
      <w:r w:rsidR="007F17A0" w:rsidRPr="007F17A0">
        <w:rPr>
          <w:rFonts w:ascii="Univers" w:hAnsi="Univers"/>
          <w:b/>
          <w:lang w:val="en-CA"/>
        </w:rPr>
        <w:t xml:space="preserve">WHEREAS a managed encampment could serve as a triage point for individuals to access income supports, housing services, addictions treatment, and mental health supports, in partnership with the Province of </w:t>
      </w:r>
      <w:proofErr w:type="gramStart"/>
      <w:r w:rsidR="007F17A0" w:rsidRPr="007F17A0">
        <w:rPr>
          <w:rFonts w:ascii="Univers" w:hAnsi="Univers"/>
          <w:b/>
          <w:lang w:val="en-CA"/>
        </w:rPr>
        <w:t>Manitoba;</w:t>
      </w:r>
      <w:proofErr w:type="gramEnd"/>
      <w:r w:rsidR="007F17A0" w:rsidRPr="007F17A0">
        <w:rPr>
          <w:rFonts w:ascii="Univers" w:hAnsi="Univers"/>
          <w:b/>
          <w:lang w:val="en-CA"/>
        </w:rPr>
        <w:t xml:space="preserve">  </w:t>
      </w:r>
    </w:p>
    <w:p w14:paraId="702FFBDB" w14:textId="5720460A" w:rsidR="007F17A0" w:rsidRPr="007F17A0" w:rsidRDefault="007F17A0" w:rsidP="007F17A0">
      <w:pPr>
        <w:rPr>
          <w:rFonts w:ascii="Univers" w:hAnsi="Univers"/>
          <w:b/>
          <w:lang w:val="en-CA"/>
        </w:rPr>
      </w:pPr>
      <w:proofErr w:type="gramStart"/>
      <w:r w:rsidRPr="007F17A0">
        <w:rPr>
          <w:rFonts w:ascii="Univers" w:hAnsi="Univers"/>
          <w:b/>
          <w:lang w:val="en-CA"/>
        </w:rPr>
        <w:lastRenderedPageBreak/>
        <w:t>THEREFORE</w:t>
      </w:r>
      <w:proofErr w:type="gramEnd"/>
      <w:r w:rsidRPr="007F17A0">
        <w:rPr>
          <w:rFonts w:ascii="Univers" w:hAnsi="Univers"/>
          <w:b/>
          <w:lang w:val="en-CA"/>
        </w:rPr>
        <w:t xml:space="preserve"> BE IT RESOLVE</w:t>
      </w:r>
      <w:r w:rsidR="00A5664A">
        <w:rPr>
          <w:rFonts w:ascii="Univers" w:hAnsi="Univers"/>
          <w:b/>
          <w:lang w:val="en-CA"/>
        </w:rPr>
        <w:t>D</w:t>
      </w:r>
      <w:r w:rsidRPr="007F17A0">
        <w:rPr>
          <w:rFonts w:ascii="Univers" w:hAnsi="Univers"/>
          <w:b/>
          <w:lang w:val="en-CA"/>
        </w:rPr>
        <w:t>:</w:t>
      </w:r>
    </w:p>
    <w:p w14:paraId="4964499C" w14:textId="77777777" w:rsidR="00A5664A" w:rsidRDefault="00A5664A" w:rsidP="007F17A0">
      <w:pPr>
        <w:rPr>
          <w:rFonts w:ascii="Univers" w:hAnsi="Univers"/>
          <w:b/>
          <w:lang w:val="en-CA"/>
        </w:rPr>
      </w:pPr>
    </w:p>
    <w:p w14:paraId="7BDDFD63" w14:textId="54B9A558" w:rsidR="007F17A0" w:rsidRPr="007F17A0" w:rsidRDefault="007F17A0" w:rsidP="00A5664A">
      <w:pPr>
        <w:ind w:left="720" w:hanging="720"/>
        <w:rPr>
          <w:rFonts w:ascii="Univers" w:hAnsi="Univers"/>
          <w:b/>
          <w:lang w:val="en-CA"/>
        </w:rPr>
      </w:pPr>
      <w:r w:rsidRPr="007F17A0">
        <w:rPr>
          <w:rFonts w:ascii="Univers" w:hAnsi="Univers"/>
          <w:b/>
          <w:lang w:val="en-CA"/>
        </w:rPr>
        <w:t>1.</w:t>
      </w:r>
      <w:r w:rsidRPr="007F17A0">
        <w:rPr>
          <w:rFonts w:ascii="Univers" w:hAnsi="Univers"/>
          <w:b/>
          <w:lang w:val="en-CA"/>
        </w:rPr>
        <w:tab/>
        <w:t>Th</w:t>
      </w:r>
      <w:r w:rsidR="00A5664A">
        <w:rPr>
          <w:rFonts w:ascii="Univers" w:hAnsi="Univers"/>
          <w:b/>
          <w:lang w:val="en-CA"/>
        </w:rPr>
        <w:t>at the</w:t>
      </w:r>
      <w:r w:rsidRPr="007F17A0">
        <w:rPr>
          <w:rFonts w:ascii="Univers" w:hAnsi="Univers"/>
          <w:b/>
          <w:lang w:val="en-CA"/>
        </w:rPr>
        <w:t xml:space="preserve"> Public Service be directed to study and report back on the feasibility of establishing a Managed Encampment </w:t>
      </w:r>
      <w:r w:rsidR="004C2469">
        <w:rPr>
          <w:rFonts w:ascii="Univers" w:hAnsi="Univers"/>
          <w:b/>
          <w:lang w:val="en-CA"/>
        </w:rPr>
        <w:t xml:space="preserve">Pilot </w:t>
      </w:r>
      <w:r w:rsidRPr="007F17A0">
        <w:rPr>
          <w:rFonts w:ascii="Univers" w:hAnsi="Univers"/>
          <w:b/>
          <w:lang w:val="en-CA"/>
        </w:rPr>
        <w:t>Site for spring summer operations, including:</w:t>
      </w:r>
    </w:p>
    <w:p w14:paraId="4CD4BC31" w14:textId="399C0954" w:rsidR="00A5664A" w:rsidRDefault="00A5664A" w:rsidP="007F17A0">
      <w:pPr>
        <w:rPr>
          <w:rFonts w:ascii="Univers" w:hAnsi="Univers"/>
          <w:b/>
          <w:lang w:val="en-CA"/>
        </w:rPr>
      </w:pPr>
    </w:p>
    <w:p w14:paraId="0E4EB07C" w14:textId="0CC0BE83" w:rsidR="007F17A0" w:rsidRPr="00A5664A" w:rsidRDefault="007F17A0" w:rsidP="00A5664A">
      <w:pPr>
        <w:pStyle w:val="ListParagraph"/>
        <w:numPr>
          <w:ilvl w:val="0"/>
          <w:numId w:val="1"/>
        </w:numPr>
        <w:ind w:left="1440" w:hanging="720"/>
        <w:rPr>
          <w:rFonts w:ascii="Univers" w:hAnsi="Univers"/>
          <w:b/>
          <w:lang w:val="en-CA"/>
        </w:rPr>
      </w:pPr>
      <w:r w:rsidRPr="00A5664A">
        <w:rPr>
          <w:rFonts w:ascii="Univers" w:hAnsi="Univers"/>
          <w:b/>
          <w:lang w:val="en-CA"/>
        </w:rPr>
        <w:t>Identification of potential locations</w:t>
      </w:r>
      <w:r w:rsidR="004C2469">
        <w:rPr>
          <w:rFonts w:ascii="Univers" w:hAnsi="Univers"/>
          <w:b/>
          <w:lang w:val="en-CA"/>
        </w:rPr>
        <w:t>.</w:t>
      </w:r>
    </w:p>
    <w:p w14:paraId="7BD53FB6" w14:textId="556EBCAE" w:rsidR="007F17A0" w:rsidRPr="00A5664A" w:rsidRDefault="007F17A0" w:rsidP="00A5664A">
      <w:pPr>
        <w:pStyle w:val="ListParagraph"/>
        <w:numPr>
          <w:ilvl w:val="0"/>
          <w:numId w:val="1"/>
        </w:numPr>
        <w:ind w:left="1440" w:hanging="720"/>
        <w:rPr>
          <w:rFonts w:ascii="Univers" w:hAnsi="Univers"/>
          <w:b/>
          <w:lang w:val="en-CA"/>
        </w:rPr>
      </w:pPr>
      <w:r w:rsidRPr="00A5664A">
        <w:rPr>
          <w:rFonts w:ascii="Univers" w:hAnsi="Univers"/>
          <w:b/>
          <w:lang w:val="en-CA"/>
        </w:rPr>
        <w:t>Recommended operational structure</w:t>
      </w:r>
      <w:r w:rsidR="004C2469">
        <w:rPr>
          <w:rFonts w:ascii="Univers" w:hAnsi="Univers"/>
          <w:b/>
          <w:lang w:val="en-CA"/>
        </w:rPr>
        <w:t>.</w:t>
      </w:r>
    </w:p>
    <w:p w14:paraId="3EFA31F0" w14:textId="5B577447" w:rsidR="007F17A0" w:rsidRPr="00A5664A" w:rsidRDefault="007F17A0" w:rsidP="00A5664A">
      <w:pPr>
        <w:pStyle w:val="ListParagraph"/>
        <w:numPr>
          <w:ilvl w:val="0"/>
          <w:numId w:val="1"/>
        </w:numPr>
        <w:ind w:left="1440" w:hanging="720"/>
        <w:rPr>
          <w:rFonts w:ascii="Univers" w:hAnsi="Univers"/>
          <w:b/>
          <w:lang w:val="en-CA"/>
        </w:rPr>
      </w:pPr>
      <w:r w:rsidRPr="00A5664A">
        <w:rPr>
          <w:rFonts w:ascii="Univers" w:hAnsi="Univers"/>
          <w:b/>
          <w:lang w:val="en-CA"/>
        </w:rPr>
        <w:t>Estimated population capacity</w:t>
      </w:r>
      <w:r w:rsidR="004C2469">
        <w:rPr>
          <w:rFonts w:ascii="Univers" w:hAnsi="Univers"/>
          <w:b/>
          <w:lang w:val="en-CA"/>
        </w:rPr>
        <w:t>.</w:t>
      </w:r>
    </w:p>
    <w:p w14:paraId="1F5A91BE" w14:textId="5EA29B46" w:rsidR="007F17A0" w:rsidRPr="00A5664A" w:rsidRDefault="00A5664A" w:rsidP="00A5664A">
      <w:pPr>
        <w:pStyle w:val="ListParagraph"/>
        <w:numPr>
          <w:ilvl w:val="0"/>
          <w:numId w:val="1"/>
        </w:numPr>
        <w:ind w:left="1440" w:hanging="720"/>
        <w:rPr>
          <w:rFonts w:ascii="Univers" w:hAnsi="Univers"/>
          <w:b/>
          <w:lang w:val="en-CA"/>
        </w:rPr>
      </w:pPr>
      <w:r w:rsidRPr="00A5664A">
        <w:rPr>
          <w:rFonts w:ascii="Univers" w:hAnsi="Univers"/>
          <w:b/>
          <w:lang w:val="en-CA"/>
        </w:rPr>
        <w:t>S</w:t>
      </w:r>
      <w:r w:rsidR="007F17A0" w:rsidRPr="00A5664A">
        <w:rPr>
          <w:rFonts w:ascii="Univers" w:hAnsi="Univers"/>
          <w:b/>
          <w:lang w:val="en-CA"/>
        </w:rPr>
        <w:t>ite management requirements</w:t>
      </w:r>
      <w:r w:rsidR="004C2469">
        <w:rPr>
          <w:rFonts w:ascii="Univers" w:hAnsi="Univers"/>
          <w:b/>
          <w:lang w:val="en-CA"/>
        </w:rPr>
        <w:t>.</w:t>
      </w:r>
    </w:p>
    <w:p w14:paraId="7095D96C" w14:textId="3AC58C9B" w:rsidR="007F17A0" w:rsidRPr="00A5664A" w:rsidRDefault="007F17A0" w:rsidP="00A5664A">
      <w:pPr>
        <w:pStyle w:val="ListParagraph"/>
        <w:numPr>
          <w:ilvl w:val="0"/>
          <w:numId w:val="1"/>
        </w:numPr>
        <w:ind w:left="1440" w:hanging="720"/>
        <w:rPr>
          <w:rFonts w:ascii="Univers" w:hAnsi="Univers"/>
          <w:b/>
          <w:lang w:val="en-CA"/>
        </w:rPr>
      </w:pPr>
      <w:r w:rsidRPr="00A5664A">
        <w:rPr>
          <w:rFonts w:ascii="Univers" w:hAnsi="Univers"/>
          <w:b/>
          <w:lang w:val="en-CA"/>
        </w:rPr>
        <w:t>Safety considerations for both residents and the surrounding community.</w:t>
      </w:r>
    </w:p>
    <w:p w14:paraId="28740CA3" w14:textId="77777777" w:rsidR="00A5664A" w:rsidRDefault="00A5664A" w:rsidP="007F17A0">
      <w:pPr>
        <w:rPr>
          <w:rFonts w:ascii="Univers" w:hAnsi="Univers"/>
          <w:b/>
          <w:lang w:val="en-CA"/>
        </w:rPr>
      </w:pPr>
    </w:p>
    <w:p w14:paraId="3FC2F54D" w14:textId="60EF5C09" w:rsidR="007F17A0" w:rsidRPr="007F17A0" w:rsidRDefault="007F17A0" w:rsidP="00631178">
      <w:pPr>
        <w:ind w:left="720" w:hanging="720"/>
        <w:rPr>
          <w:rFonts w:ascii="Univers" w:hAnsi="Univers"/>
          <w:b/>
          <w:lang w:val="en-CA"/>
        </w:rPr>
      </w:pPr>
      <w:r w:rsidRPr="007F17A0">
        <w:rPr>
          <w:rFonts w:ascii="Univers" w:hAnsi="Univers"/>
          <w:b/>
          <w:lang w:val="en-CA"/>
        </w:rPr>
        <w:t>2.</w:t>
      </w:r>
      <w:r w:rsidRPr="007F17A0">
        <w:rPr>
          <w:rFonts w:ascii="Univers" w:hAnsi="Univers"/>
          <w:b/>
          <w:lang w:val="en-CA"/>
        </w:rPr>
        <w:tab/>
        <w:t>Th</w:t>
      </w:r>
      <w:r w:rsidR="00A5664A">
        <w:rPr>
          <w:rFonts w:ascii="Univers" w:hAnsi="Univers"/>
          <w:b/>
          <w:lang w:val="en-CA"/>
        </w:rPr>
        <w:t xml:space="preserve">at the </w:t>
      </w:r>
      <w:r w:rsidRPr="007F17A0">
        <w:rPr>
          <w:rFonts w:ascii="Univers" w:hAnsi="Univers"/>
          <w:b/>
          <w:lang w:val="en-CA"/>
        </w:rPr>
        <w:t>Public Service include in its report the estimated financial cost</w:t>
      </w:r>
      <w:r w:rsidR="004C2469">
        <w:rPr>
          <w:rFonts w:ascii="Univers" w:hAnsi="Univers"/>
          <w:b/>
          <w:lang w:val="en-CA"/>
        </w:rPr>
        <w:t>s</w:t>
      </w:r>
      <w:r w:rsidRPr="007F17A0">
        <w:rPr>
          <w:rFonts w:ascii="Univers" w:hAnsi="Univers"/>
          <w:b/>
          <w:lang w:val="en-CA"/>
        </w:rPr>
        <w:t xml:space="preserve"> of providing</w:t>
      </w:r>
      <w:r w:rsidR="00631178">
        <w:rPr>
          <w:rFonts w:ascii="Univers" w:hAnsi="Univers"/>
          <w:b/>
          <w:lang w:val="en-CA"/>
        </w:rPr>
        <w:t xml:space="preserve"> the following</w:t>
      </w:r>
      <w:r w:rsidRPr="007F17A0">
        <w:rPr>
          <w:rFonts w:ascii="Univers" w:hAnsi="Univers"/>
          <w:b/>
          <w:lang w:val="en-CA"/>
        </w:rPr>
        <w:t>:</w:t>
      </w:r>
    </w:p>
    <w:p w14:paraId="4B3B32E7" w14:textId="77777777" w:rsidR="00A5664A" w:rsidRDefault="00A5664A" w:rsidP="007F17A0">
      <w:pPr>
        <w:rPr>
          <w:rFonts w:ascii="Univers" w:hAnsi="Univers"/>
          <w:b/>
          <w:lang w:val="en-CA"/>
        </w:rPr>
      </w:pPr>
    </w:p>
    <w:p w14:paraId="3549688F" w14:textId="6F01F6D8" w:rsidR="007F17A0" w:rsidRPr="00A5664A" w:rsidRDefault="007F17A0" w:rsidP="00A5664A">
      <w:pPr>
        <w:pStyle w:val="ListParagraph"/>
        <w:numPr>
          <w:ilvl w:val="0"/>
          <w:numId w:val="2"/>
        </w:numPr>
        <w:ind w:left="1440" w:hanging="720"/>
        <w:rPr>
          <w:rFonts w:ascii="Univers" w:hAnsi="Univers"/>
          <w:b/>
          <w:lang w:val="en-CA"/>
        </w:rPr>
      </w:pPr>
      <w:r w:rsidRPr="00A5664A">
        <w:rPr>
          <w:rFonts w:ascii="Univers" w:hAnsi="Univers"/>
          <w:b/>
          <w:lang w:val="en-CA"/>
        </w:rPr>
        <w:t>Two large metal garbage bins (with regular pickup)</w:t>
      </w:r>
      <w:r w:rsidR="004C2469">
        <w:rPr>
          <w:rFonts w:ascii="Univers" w:hAnsi="Univers"/>
          <w:b/>
          <w:lang w:val="en-CA"/>
        </w:rPr>
        <w:t>.</w:t>
      </w:r>
    </w:p>
    <w:p w14:paraId="5C3D0AC4" w14:textId="58BB86E4" w:rsidR="007F17A0" w:rsidRPr="00A5664A" w:rsidRDefault="007F17A0" w:rsidP="00A5664A">
      <w:pPr>
        <w:pStyle w:val="ListParagraph"/>
        <w:numPr>
          <w:ilvl w:val="0"/>
          <w:numId w:val="2"/>
        </w:numPr>
        <w:ind w:left="1440" w:hanging="720"/>
        <w:rPr>
          <w:rFonts w:ascii="Univers" w:hAnsi="Univers"/>
          <w:b/>
          <w:lang w:val="en-CA"/>
        </w:rPr>
      </w:pPr>
      <w:r w:rsidRPr="00A5664A">
        <w:rPr>
          <w:rFonts w:ascii="Univers" w:hAnsi="Univers"/>
          <w:b/>
          <w:lang w:val="en-CA"/>
        </w:rPr>
        <w:t>Three portable washrooms</w:t>
      </w:r>
      <w:r w:rsidR="004C2469">
        <w:rPr>
          <w:rFonts w:ascii="Univers" w:hAnsi="Univers"/>
          <w:b/>
          <w:lang w:val="en-CA"/>
        </w:rPr>
        <w:t>.</w:t>
      </w:r>
    </w:p>
    <w:p w14:paraId="2CD2F2B9" w14:textId="2303D33C" w:rsidR="007F17A0" w:rsidRPr="00A5664A" w:rsidRDefault="007F17A0" w:rsidP="00A5664A">
      <w:pPr>
        <w:pStyle w:val="ListParagraph"/>
        <w:numPr>
          <w:ilvl w:val="0"/>
          <w:numId w:val="2"/>
        </w:numPr>
        <w:ind w:left="1440" w:hanging="720"/>
        <w:rPr>
          <w:rFonts w:ascii="Univers" w:hAnsi="Univers"/>
          <w:b/>
          <w:lang w:val="en-CA"/>
        </w:rPr>
      </w:pPr>
      <w:r w:rsidRPr="00A5664A">
        <w:rPr>
          <w:rFonts w:ascii="Univers" w:hAnsi="Univers"/>
          <w:b/>
          <w:lang w:val="en-CA"/>
        </w:rPr>
        <w:t>Modest site maintenance and cleaning services needed to support the pilot.</w:t>
      </w:r>
    </w:p>
    <w:p w14:paraId="13879094" w14:textId="77777777" w:rsidR="00A5664A" w:rsidRDefault="00A5664A" w:rsidP="007F17A0">
      <w:pPr>
        <w:rPr>
          <w:rFonts w:ascii="Univers" w:hAnsi="Univers"/>
          <w:b/>
          <w:lang w:val="en-CA"/>
        </w:rPr>
      </w:pPr>
    </w:p>
    <w:p w14:paraId="33B65DCD" w14:textId="02C0C634" w:rsidR="007F17A0" w:rsidRPr="007F17A0" w:rsidRDefault="007F17A0" w:rsidP="004C2469">
      <w:pPr>
        <w:ind w:left="720" w:hanging="720"/>
        <w:rPr>
          <w:rFonts w:ascii="Univers" w:hAnsi="Univers"/>
          <w:b/>
          <w:lang w:val="en-CA"/>
        </w:rPr>
      </w:pPr>
      <w:r w:rsidRPr="007F17A0">
        <w:rPr>
          <w:rFonts w:ascii="Univers" w:hAnsi="Univers"/>
          <w:b/>
          <w:lang w:val="en-CA"/>
        </w:rPr>
        <w:t>3.</w:t>
      </w:r>
      <w:r w:rsidRPr="007F17A0">
        <w:rPr>
          <w:rFonts w:ascii="Univers" w:hAnsi="Univers"/>
          <w:b/>
          <w:lang w:val="en-CA"/>
        </w:rPr>
        <w:tab/>
      </w:r>
      <w:r w:rsidR="00B41B28">
        <w:rPr>
          <w:rFonts w:ascii="Univers" w:hAnsi="Univers"/>
          <w:b/>
          <w:lang w:val="en-CA"/>
        </w:rPr>
        <w:t>That t</w:t>
      </w:r>
      <w:r w:rsidRPr="007F17A0">
        <w:rPr>
          <w:rFonts w:ascii="Univers" w:hAnsi="Univers"/>
          <w:b/>
          <w:lang w:val="en-CA"/>
        </w:rPr>
        <w:t>he Public Service be directed to engage the Province of Manitoba to explore provincial participation in the pilot, including but not limited to:</w:t>
      </w:r>
    </w:p>
    <w:p w14:paraId="1BCB6B54" w14:textId="77777777" w:rsidR="004C2469" w:rsidRDefault="004C2469" w:rsidP="007F17A0">
      <w:pPr>
        <w:rPr>
          <w:rFonts w:ascii="Univers" w:hAnsi="Univers"/>
          <w:b/>
          <w:lang w:val="en-CA"/>
        </w:rPr>
      </w:pPr>
    </w:p>
    <w:p w14:paraId="76395CF5" w14:textId="3BAA5C5C" w:rsidR="007F17A0" w:rsidRPr="007F17A0" w:rsidRDefault="004C2469" w:rsidP="004C2469">
      <w:pPr>
        <w:ind w:left="1440" w:hanging="720"/>
        <w:rPr>
          <w:rFonts w:ascii="Univers" w:hAnsi="Univers"/>
          <w:b/>
          <w:lang w:val="en-CA"/>
        </w:rPr>
      </w:pPr>
      <w:r>
        <w:rPr>
          <w:rFonts w:ascii="Univers" w:hAnsi="Univers"/>
          <w:b/>
          <w:lang w:val="en-CA"/>
        </w:rPr>
        <w:t xml:space="preserve">A. </w:t>
      </w:r>
      <w:r>
        <w:rPr>
          <w:rFonts w:ascii="Univers" w:hAnsi="Univers"/>
          <w:b/>
          <w:lang w:val="en-CA"/>
        </w:rPr>
        <w:tab/>
      </w:r>
      <w:r w:rsidR="007F17A0" w:rsidRPr="007F17A0">
        <w:rPr>
          <w:rFonts w:ascii="Univers" w:hAnsi="Univers"/>
          <w:b/>
          <w:lang w:val="en-CA"/>
        </w:rPr>
        <w:t>Funding and delivering wrap-around supports</w:t>
      </w:r>
      <w:r>
        <w:rPr>
          <w:rFonts w:ascii="Univers" w:hAnsi="Univers"/>
          <w:b/>
          <w:lang w:val="en-CA"/>
        </w:rPr>
        <w:t>.</w:t>
      </w:r>
    </w:p>
    <w:p w14:paraId="11B01AE4" w14:textId="29E3B7AE" w:rsidR="007F17A0" w:rsidRPr="007F17A0" w:rsidRDefault="004C2469" w:rsidP="004C2469">
      <w:pPr>
        <w:ind w:left="1440" w:hanging="720"/>
        <w:rPr>
          <w:rFonts w:ascii="Univers" w:hAnsi="Univers"/>
          <w:b/>
          <w:lang w:val="en-CA"/>
        </w:rPr>
      </w:pPr>
      <w:r>
        <w:rPr>
          <w:rFonts w:ascii="Univers" w:hAnsi="Univers"/>
          <w:b/>
          <w:lang w:val="en-CA"/>
        </w:rPr>
        <w:t xml:space="preserve">B. </w:t>
      </w:r>
      <w:r>
        <w:rPr>
          <w:rFonts w:ascii="Univers" w:hAnsi="Univers"/>
          <w:b/>
          <w:lang w:val="en-CA"/>
        </w:rPr>
        <w:tab/>
      </w:r>
      <w:r w:rsidR="007F17A0" w:rsidRPr="007F17A0">
        <w:rPr>
          <w:rFonts w:ascii="Univers" w:hAnsi="Univers"/>
          <w:b/>
          <w:lang w:val="en-CA"/>
        </w:rPr>
        <w:t>On-site outreach staff focused on connecting individuals to income supports, addictions treatment, mental health services, and housing</w:t>
      </w:r>
      <w:r>
        <w:rPr>
          <w:rFonts w:ascii="Univers" w:hAnsi="Univers"/>
          <w:b/>
          <w:lang w:val="en-CA"/>
        </w:rPr>
        <w:t>.</w:t>
      </w:r>
    </w:p>
    <w:p w14:paraId="2C046848" w14:textId="16260241" w:rsidR="007F17A0" w:rsidRPr="007F17A0" w:rsidRDefault="004C2469" w:rsidP="004C2469">
      <w:pPr>
        <w:ind w:left="1440" w:hanging="720"/>
        <w:rPr>
          <w:rFonts w:ascii="Univers" w:hAnsi="Univers"/>
          <w:b/>
          <w:lang w:val="en-CA"/>
        </w:rPr>
      </w:pPr>
      <w:r>
        <w:rPr>
          <w:rFonts w:ascii="Univers" w:hAnsi="Univers"/>
          <w:b/>
          <w:lang w:val="en-CA"/>
        </w:rPr>
        <w:t xml:space="preserve">C. </w:t>
      </w:r>
      <w:r>
        <w:rPr>
          <w:rFonts w:ascii="Univers" w:hAnsi="Univers"/>
          <w:b/>
          <w:lang w:val="en-CA"/>
        </w:rPr>
        <w:tab/>
      </w:r>
      <w:r w:rsidR="007F17A0" w:rsidRPr="007F17A0">
        <w:rPr>
          <w:rFonts w:ascii="Univers" w:hAnsi="Univers"/>
          <w:b/>
          <w:lang w:val="en-CA"/>
        </w:rPr>
        <w:t>A coordinated triage system to transition individuals from the encampment into appropriate shelter or housing options.</w:t>
      </w:r>
    </w:p>
    <w:p w14:paraId="096D0FC5" w14:textId="77777777" w:rsidR="004C2469" w:rsidRDefault="004C2469" w:rsidP="007F17A0">
      <w:pPr>
        <w:rPr>
          <w:rFonts w:ascii="Univers" w:hAnsi="Univers"/>
          <w:b/>
          <w:lang w:val="en-CA"/>
        </w:rPr>
      </w:pPr>
    </w:p>
    <w:p w14:paraId="01449A06" w14:textId="55E5E345" w:rsidR="00DB336B" w:rsidRDefault="007F17A0" w:rsidP="004C2469">
      <w:pPr>
        <w:ind w:left="720" w:hanging="720"/>
        <w:rPr>
          <w:rFonts w:ascii="Univers" w:hAnsi="Univers"/>
          <w:b/>
          <w:lang w:val="en-CA"/>
        </w:rPr>
      </w:pPr>
      <w:r w:rsidRPr="007F17A0">
        <w:rPr>
          <w:rFonts w:ascii="Univers" w:hAnsi="Univers"/>
          <w:b/>
          <w:lang w:val="en-CA"/>
        </w:rPr>
        <w:t>4.</w:t>
      </w:r>
      <w:r w:rsidRPr="007F17A0">
        <w:rPr>
          <w:rFonts w:ascii="Univers" w:hAnsi="Univers"/>
          <w:b/>
          <w:lang w:val="en-CA"/>
        </w:rPr>
        <w:tab/>
      </w:r>
      <w:r w:rsidR="00B41B28">
        <w:rPr>
          <w:rFonts w:ascii="Univers" w:hAnsi="Univers"/>
          <w:b/>
          <w:lang w:val="en-CA"/>
        </w:rPr>
        <w:t>That in the addition to the above, t</w:t>
      </w:r>
      <w:r w:rsidRPr="007F17A0">
        <w:rPr>
          <w:rFonts w:ascii="Univers" w:hAnsi="Univers"/>
          <w:b/>
          <w:lang w:val="en-CA"/>
        </w:rPr>
        <w:t>he Public Service report back within 60 days with recommendations, options, timelines, and funding considerations, so that a managed encampment</w:t>
      </w:r>
      <w:r w:rsidR="004C2469">
        <w:rPr>
          <w:rFonts w:ascii="Univers" w:hAnsi="Univers"/>
          <w:b/>
          <w:lang w:val="en-CA"/>
        </w:rPr>
        <w:t xml:space="preserve"> pilot site</w:t>
      </w:r>
      <w:r w:rsidRPr="007F17A0">
        <w:rPr>
          <w:rFonts w:ascii="Univers" w:hAnsi="Univers"/>
          <w:b/>
          <w:lang w:val="en-CA"/>
        </w:rPr>
        <w:t xml:space="preserve"> can be implemented if required ahead of the spring/summer encampment season.</w:t>
      </w:r>
    </w:p>
    <w:p w14:paraId="093AAB1D" w14:textId="319E2DBC" w:rsidR="00DB336B" w:rsidRDefault="00DB336B">
      <w:pPr>
        <w:rPr>
          <w:rFonts w:ascii="Univers" w:hAnsi="Univers"/>
          <w:b/>
          <w:lang w:val="en-CA"/>
        </w:rPr>
      </w:pPr>
    </w:p>
    <w:p w14:paraId="2AC32A7D" w14:textId="77777777" w:rsidR="00DB336B" w:rsidRDefault="00DB336B">
      <w:pPr>
        <w:rPr>
          <w:rFonts w:ascii="Univers" w:hAnsi="Univers"/>
          <w:b/>
          <w:lang w:val="en-CA"/>
        </w:rPr>
      </w:pPr>
    </w:p>
    <w:p w14:paraId="2222A3FF" w14:textId="18925158" w:rsidR="00A12AB4" w:rsidRDefault="00A12AB4">
      <w:pPr>
        <w:widowControl/>
        <w:rPr>
          <w:rFonts w:ascii="Univers" w:hAnsi="Univers"/>
          <w:b/>
          <w:lang w:val="en-CA"/>
        </w:rPr>
      </w:pPr>
    </w:p>
    <w:p w14:paraId="53F7A5F4" w14:textId="77777777" w:rsidR="00DB336B" w:rsidRDefault="00DB336B">
      <w:pPr>
        <w:rPr>
          <w:rFonts w:ascii="Univers" w:hAnsi="Univers"/>
          <w:b/>
          <w:lang w:val="en-CA"/>
        </w:rPr>
      </w:pPr>
    </w:p>
    <w:p w14:paraId="246E3A51" w14:textId="77777777" w:rsidR="00DB336B" w:rsidRDefault="00DB336B">
      <w:pPr>
        <w:rPr>
          <w:rFonts w:ascii="Univers" w:hAnsi="Univers"/>
          <w:b/>
          <w:sz w:val="20"/>
          <w:lang w:val="en-CA"/>
        </w:rPr>
      </w:pPr>
    </w:p>
    <w:sectPr w:rsidR="00DB336B">
      <w:footerReference w:type="default" r:id="rId8"/>
      <w:endnotePr>
        <w:numFmt w:val="decimal"/>
      </w:endnotePr>
      <w:pgSz w:w="12240" w:h="15840"/>
      <w:pgMar w:top="1440" w:right="418" w:bottom="360" w:left="720" w:header="36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C4CFE" w14:textId="77777777" w:rsidR="00F04DE6" w:rsidRDefault="00F04DE6" w:rsidP="005F2C05">
      <w:r>
        <w:separator/>
      </w:r>
    </w:p>
  </w:endnote>
  <w:endnote w:type="continuationSeparator" w:id="0">
    <w:p w14:paraId="2AA2719D" w14:textId="77777777" w:rsidR="00F04DE6" w:rsidRDefault="00F04DE6" w:rsidP="005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Univers" w:hAnsi="Univers"/>
        <w:sz w:val="20"/>
      </w:rPr>
      <w:id w:val="-160707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4F5E60" w14:textId="04851C4D" w:rsidR="00A12AB4" w:rsidRPr="00BB7F2C" w:rsidRDefault="00A12AB4">
        <w:pPr>
          <w:pStyle w:val="Footer"/>
          <w:jc w:val="right"/>
          <w:rPr>
            <w:rFonts w:ascii="Univers" w:hAnsi="Univers"/>
            <w:sz w:val="20"/>
          </w:rPr>
        </w:pPr>
        <w:r w:rsidRPr="00BB7F2C">
          <w:rPr>
            <w:rFonts w:ascii="Univers" w:hAnsi="Univers"/>
            <w:sz w:val="20"/>
          </w:rPr>
          <w:t xml:space="preserve">Page </w:t>
        </w:r>
        <w:r w:rsidRPr="00BB7F2C">
          <w:rPr>
            <w:rFonts w:ascii="Univers" w:hAnsi="Univers"/>
            <w:sz w:val="20"/>
          </w:rPr>
          <w:fldChar w:fldCharType="begin"/>
        </w:r>
        <w:r w:rsidRPr="00BB7F2C">
          <w:rPr>
            <w:rFonts w:ascii="Univers" w:hAnsi="Univers"/>
            <w:sz w:val="20"/>
          </w:rPr>
          <w:instrText xml:space="preserve"> PAGE  \* Arabic  \* MERGEFORMAT </w:instrText>
        </w:r>
        <w:r w:rsidRPr="00BB7F2C">
          <w:rPr>
            <w:rFonts w:ascii="Univers" w:hAnsi="Univers"/>
            <w:sz w:val="20"/>
          </w:rPr>
          <w:fldChar w:fldCharType="separate"/>
        </w:r>
        <w:r w:rsidRPr="00BB7F2C">
          <w:rPr>
            <w:rFonts w:ascii="Univers" w:hAnsi="Univers"/>
            <w:noProof/>
            <w:sz w:val="20"/>
          </w:rPr>
          <w:t>1</w:t>
        </w:r>
        <w:r w:rsidRPr="00BB7F2C">
          <w:rPr>
            <w:rFonts w:ascii="Univers" w:hAnsi="Univers"/>
            <w:sz w:val="20"/>
          </w:rPr>
          <w:fldChar w:fldCharType="end"/>
        </w:r>
        <w:r w:rsidRPr="00BB7F2C">
          <w:rPr>
            <w:rFonts w:ascii="Univers" w:hAnsi="Univers"/>
            <w:sz w:val="20"/>
          </w:rPr>
          <w:t xml:space="preserve"> of</w:t>
        </w:r>
        <w:r w:rsidR="00461752">
          <w:rPr>
            <w:rFonts w:ascii="Univers" w:hAnsi="Univers"/>
            <w:sz w:val="20"/>
          </w:rPr>
          <w:t xml:space="preserve"> 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5EEC8" w14:textId="77777777" w:rsidR="00F04DE6" w:rsidRDefault="00F04DE6" w:rsidP="005F2C05">
      <w:r>
        <w:separator/>
      </w:r>
    </w:p>
  </w:footnote>
  <w:footnote w:type="continuationSeparator" w:id="0">
    <w:p w14:paraId="0B9D4B53" w14:textId="77777777" w:rsidR="00F04DE6" w:rsidRDefault="00F04DE6" w:rsidP="005F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203"/>
    <w:multiLevelType w:val="hybridMultilevel"/>
    <w:tmpl w:val="ED8A46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B22E0"/>
    <w:multiLevelType w:val="hybridMultilevel"/>
    <w:tmpl w:val="4F98E1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450537">
    <w:abstractNumId w:val="0"/>
  </w:num>
  <w:num w:numId="2" w16cid:durableId="970549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6B"/>
    <w:rsid w:val="000A4D91"/>
    <w:rsid w:val="00286BC0"/>
    <w:rsid w:val="002D3DD9"/>
    <w:rsid w:val="0030037D"/>
    <w:rsid w:val="004467ED"/>
    <w:rsid w:val="00461752"/>
    <w:rsid w:val="00464D7F"/>
    <w:rsid w:val="00476C64"/>
    <w:rsid w:val="004B0E45"/>
    <w:rsid w:val="004C2469"/>
    <w:rsid w:val="004C674F"/>
    <w:rsid w:val="0055110C"/>
    <w:rsid w:val="005B1E0F"/>
    <w:rsid w:val="005B4844"/>
    <w:rsid w:val="005F2C05"/>
    <w:rsid w:val="00631178"/>
    <w:rsid w:val="006605C7"/>
    <w:rsid w:val="00765BE7"/>
    <w:rsid w:val="00777C7F"/>
    <w:rsid w:val="007C1CE4"/>
    <w:rsid w:val="007F17A0"/>
    <w:rsid w:val="00913C10"/>
    <w:rsid w:val="00913DF3"/>
    <w:rsid w:val="00962B69"/>
    <w:rsid w:val="009E7B2D"/>
    <w:rsid w:val="00A12AB4"/>
    <w:rsid w:val="00A26E59"/>
    <w:rsid w:val="00A5664A"/>
    <w:rsid w:val="00AE15B4"/>
    <w:rsid w:val="00B41B28"/>
    <w:rsid w:val="00BB7F2C"/>
    <w:rsid w:val="00C4488E"/>
    <w:rsid w:val="00C70D4A"/>
    <w:rsid w:val="00C77F30"/>
    <w:rsid w:val="00D906A8"/>
    <w:rsid w:val="00DB336B"/>
    <w:rsid w:val="00DF5BE3"/>
    <w:rsid w:val="00E96BD7"/>
    <w:rsid w:val="00F0303B"/>
    <w:rsid w:val="00F0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1745"/>
    <o:shapelayout v:ext="edit">
      <o:idmap v:ext="edit" data="1"/>
    </o:shapelayout>
  </w:shapeDefaults>
  <w:decimalSymbol w:val="."/>
  <w:listSeparator w:val=","/>
  <w14:docId w14:val="28505C5B"/>
  <w15:chartTrackingRefBased/>
  <w15:docId w15:val="{C551532B-AD73-4377-AF42-CC663DE0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rsid w:val="005F2C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F2C05"/>
    <w:rPr>
      <w:rFonts w:ascii="Courier" w:hAnsi="Courier"/>
      <w:snapToGrid w:val="0"/>
      <w:sz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5F2C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F2C05"/>
    <w:rPr>
      <w:rFonts w:ascii="Courier" w:hAnsi="Courier"/>
      <w:snapToGrid w:val="0"/>
      <w:sz w:val="24"/>
      <w:lang w:val="en-US" w:eastAsia="en-US"/>
    </w:rPr>
  </w:style>
  <w:style w:type="paragraph" w:styleId="BalloonText">
    <w:name w:val="Balloon Text"/>
    <w:basedOn w:val="Normal"/>
    <w:link w:val="BalloonTextChar"/>
    <w:rsid w:val="005F2C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F2C05"/>
    <w:rPr>
      <w:rFonts w:ascii="Tahoma" w:hAnsi="Tahoma" w:cs="Tahoma"/>
      <w:snapToGrid w:val="0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rsid w:val="005B1E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B1E0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B1E0F"/>
    <w:rPr>
      <w:rFonts w:ascii="Courier" w:hAnsi="Courier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5B1E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B1E0F"/>
    <w:rPr>
      <w:rFonts w:ascii="Courier" w:hAnsi="Courier"/>
      <w:b/>
      <w:bCs/>
      <w:snapToGrid w:val="0"/>
    </w:rPr>
  </w:style>
  <w:style w:type="paragraph" w:styleId="ListParagraph">
    <w:name w:val="List Paragraph"/>
    <w:basedOn w:val="Normal"/>
    <w:uiPriority w:val="34"/>
    <w:qFormat/>
    <w:rsid w:val="00A5664A"/>
    <w:pPr>
      <w:ind w:left="720"/>
      <w:contextualSpacing/>
    </w:pPr>
  </w:style>
  <w:style w:type="paragraph" w:styleId="NormalWeb">
    <w:name w:val="Normal (Web)"/>
    <w:basedOn w:val="Normal"/>
    <w:rsid w:val="00461752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E868D-1B5A-4BE2-A112-1CEC5F371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488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Reference:</vt:lpstr>
    </vt:vector>
  </TitlesOfParts>
  <Company>City of Winnipeg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Reference:</dc:title>
  <dc:subject/>
  <dc:creator>City Clerk's</dc:creator>
  <cp:keywords/>
  <dc:description/>
  <cp:lastModifiedBy>Poitras, Andrew</cp:lastModifiedBy>
  <cp:revision>5</cp:revision>
  <cp:lastPrinted>2016-06-30T19:08:00Z</cp:lastPrinted>
  <dcterms:created xsi:type="dcterms:W3CDTF">2025-11-27T02:55:00Z</dcterms:created>
  <dcterms:modified xsi:type="dcterms:W3CDTF">2025-11-27T14:37:00Z</dcterms:modified>
</cp:coreProperties>
</file>